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4DD" w:rsidRDefault="00A454DD" w:rsidP="00A454D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Supplementary Electronic Material</w:t>
      </w:r>
    </w:p>
    <w:p w:rsidR="00A454DD" w:rsidRDefault="00A454DD" w:rsidP="00A454D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5F2680">
        <w:rPr>
          <w:rFonts w:ascii="Times New Roman" w:hAnsi="Times New Roman"/>
          <w:i/>
          <w:sz w:val="24"/>
          <w:szCs w:val="24"/>
          <w:lang w:val="en-US"/>
        </w:rPr>
        <w:t>Equipment.</w:t>
      </w:r>
      <w:r w:rsidRPr="005F268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A454DD" w:rsidRPr="005F2680" w:rsidRDefault="00A454DD" w:rsidP="00A454D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5F2680">
        <w:rPr>
          <w:rFonts w:ascii="Times New Roman" w:hAnsi="Times New Roman"/>
          <w:sz w:val="24"/>
          <w:szCs w:val="24"/>
          <w:lang w:val="en-US"/>
        </w:rPr>
        <w:t xml:space="preserve">The equipment setup  was composed of: 1) a VR Cave with four stereoscopic screens of 1m x 1m, where 3D images were back-projected by NEC projectors; 2) a haptic interface composed by a 3 degrees of freedom (3DoF) robotic arm with a working space of 3m x 2m x 3m and a maximum continuous force feedback of 10 N </w:t>
      </w:r>
      <w:r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Bergamasco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et al., 2006)</w:t>
      </w:r>
      <w:r w:rsidRPr="005F2680">
        <w:rPr>
          <w:rFonts w:ascii="Times New Roman" w:hAnsi="Times New Roman"/>
          <w:sz w:val="24"/>
          <w:szCs w:val="24"/>
          <w:lang w:val="en-US"/>
        </w:rPr>
        <w:t>; 3) stereovision glasses for enabling subjects to perceived in 3D the stereoscopic images projected on the screens; 4) a VR scenario projected on the cave's frontal screen, consisting of a 3D avatar which reproduced the right upper limb of the subject and simulated the task of moving a virtual lever</w:t>
      </w:r>
      <w:r>
        <w:rPr>
          <w:rFonts w:ascii="Times New Roman" w:hAnsi="Times New Roman"/>
          <w:sz w:val="24"/>
          <w:szCs w:val="24"/>
          <w:lang w:val="en-US"/>
        </w:rPr>
        <w:t xml:space="preserve"> (Padilla Castaneda et al., 2014);</w:t>
      </w:r>
      <w:r w:rsidRPr="005F2680">
        <w:rPr>
          <w:rFonts w:ascii="Times New Roman" w:hAnsi="Times New Roman"/>
          <w:sz w:val="24"/>
          <w:szCs w:val="24"/>
          <w:lang w:val="en-US"/>
        </w:rPr>
        <w:t xml:space="preserve"> 5) a visual reference for the identification of the hand position, in a form of a calibrated virtual ruler always projected at the same location on the frontal screen. </w:t>
      </w:r>
    </w:p>
    <w:p w:rsidR="00A454DD" w:rsidRPr="0005069E" w:rsidRDefault="00A454DD" w:rsidP="00A454D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05069E">
        <w:rPr>
          <w:rFonts w:ascii="Times New Roman" w:hAnsi="Times New Roman"/>
          <w:sz w:val="24"/>
          <w:szCs w:val="24"/>
          <w:lang w:val="en-US"/>
        </w:rPr>
        <w:t xml:space="preserve">The experiment protocol required the </w:t>
      </w:r>
      <w:r>
        <w:rPr>
          <w:rFonts w:ascii="Times New Roman" w:hAnsi="Times New Roman"/>
          <w:sz w:val="24"/>
          <w:szCs w:val="24"/>
          <w:lang w:val="en-US"/>
        </w:rPr>
        <w:t xml:space="preserve">measurement of </w:t>
      </w:r>
      <w:r w:rsidRPr="00DD0FD4">
        <w:rPr>
          <w:rFonts w:ascii="Times New Roman" w:hAnsi="Times New Roman"/>
          <w:sz w:val="24"/>
          <w:szCs w:val="24"/>
          <w:lang w:val="en-US"/>
        </w:rPr>
        <w:t>the lengths of the subject arm and forearm for the correct estimation of the joint angles,</w:t>
      </w:r>
      <w:r w:rsidRPr="009241B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53C79">
        <w:rPr>
          <w:rFonts w:ascii="Times New Roman" w:hAnsi="Times New Roman"/>
          <w:sz w:val="24"/>
          <w:szCs w:val="24"/>
          <w:lang w:val="en-US"/>
        </w:rPr>
        <w:t xml:space="preserve">the calibration of </w:t>
      </w:r>
      <w:r w:rsidRPr="00DD0FD4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9241B0">
        <w:rPr>
          <w:rFonts w:ascii="Times New Roman" w:hAnsi="Times New Roman"/>
          <w:sz w:val="24"/>
          <w:szCs w:val="24"/>
          <w:lang w:val="en-US"/>
        </w:rPr>
        <w:t>starting</w:t>
      </w:r>
      <w:r w:rsidRPr="0005069E">
        <w:rPr>
          <w:rFonts w:ascii="Times New Roman" w:hAnsi="Times New Roman"/>
          <w:sz w:val="24"/>
          <w:szCs w:val="24"/>
          <w:lang w:val="en-US"/>
        </w:rPr>
        <w:t xml:space="preserve"> position of the subject (zero position), </w:t>
      </w:r>
      <w:r>
        <w:rPr>
          <w:rFonts w:ascii="Times New Roman" w:hAnsi="Times New Roman"/>
          <w:sz w:val="24"/>
          <w:szCs w:val="24"/>
          <w:lang w:val="en-US"/>
        </w:rPr>
        <w:t xml:space="preserve">of </w:t>
      </w:r>
      <w:r w:rsidRPr="0005069E">
        <w:rPr>
          <w:rFonts w:ascii="Times New Roman" w:hAnsi="Times New Roman"/>
          <w:sz w:val="24"/>
          <w:szCs w:val="24"/>
          <w:lang w:val="en-US"/>
        </w:rPr>
        <w:t xml:space="preserve">the virtual ruler and </w:t>
      </w:r>
      <w:r>
        <w:rPr>
          <w:rFonts w:ascii="Times New Roman" w:hAnsi="Times New Roman"/>
          <w:sz w:val="24"/>
          <w:szCs w:val="24"/>
          <w:lang w:val="en-US"/>
        </w:rPr>
        <w:t xml:space="preserve">of </w:t>
      </w:r>
      <w:r w:rsidRPr="0005069E">
        <w:rPr>
          <w:rFonts w:ascii="Times New Roman" w:hAnsi="Times New Roman"/>
          <w:sz w:val="24"/>
          <w:szCs w:val="24"/>
          <w:lang w:val="en-US"/>
        </w:rPr>
        <w:t>the velocity of the movements. For the zero position, subjects adjusted their right arm to the starting position, graphically indicated in the screen at the beginning, with the real/virtual hands aligned at the ruler's zero along the Z axis, the shoulder and the elbow extended approximately at 2</w:t>
      </w:r>
      <w:r>
        <w:rPr>
          <w:rFonts w:ascii="Times New Roman" w:hAnsi="Times New Roman"/>
          <w:sz w:val="24"/>
          <w:szCs w:val="24"/>
          <w:lang w:val="en-US"/>
        </w:rPr>
        <w:t>5</w:t>
      </w:r>
      <w:r w:rsidRPr="0005069E">
        <w:rPr>
          <w:rFonts w:ascii="Times New Roman" w:hAnsi="Times New Roman"/>
          <w:sz w:val="24"/>
          <w:szCs w:val="24"/>
          <w:vertAlign w:val="superscript"/>
          <w:lang w:val="en-US"/>
        </w:rPr>
        <w:t>o</w:t>
      </w:r>
      <w:r w:rsidRPr="0005069E">
        <w:rPr>
          <w:rFonts w:ascii="Times New Roman" w:hAnsi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/>
          <w:sz w:val="24"/>
          <w:szCs w:val="24"/>
          <w:lang w:val="en-US"/>
        </w:rPr>
        <w:t>7</w:t>
      </w:r>
      <w:r w:rsidRPr="0005069E">
        <w:rPr>
          <w:rFonts w:ascii="Times New Roman" w:hAnsi="Times New Roman"/>
          <w:sz w:val="24"/>
          <w:szCs w:val="24"/>
          <w:lang w:val="en-US"/>
        </w:rPr>
        <w:t>0</w:t>
      </w:r>
      <w:r w:rsidRPr="0005069E">
        <w:rPr>
          <w:rFonts w:ascii="Times New Roman" w:hAnsi="Times New Roman"/>
          <w:sz w:val="24"/>
          <w:szCs w:val="24"/>
          <w:vertAlign w:val="superscript"/>
          <w:lang w:val="en-US"/>
        </w:rPr>
        <w:t>o</w:t>
      </w:r>
      <w:r w:rsidRPr="0005069E">
        <w:rPr>
          <w:rFonts w:ascii="Times New Roman" w:hAnsi="Times New Roman"/>
          <w:sz w:val="24"/>
          <w:szCs w:val="24"/>
          <w:lang w:val="en-US"/>
        </w:rPr>
        <w:t>, respectively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05069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A454DD" w:rsidRDefault="00A454DD" w:rsidP="00A454D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595FDF">
        <w:rPr>
          <w:rFonts w:ascii="Times New Roman" w:hAnsi="Times New Roman"/>
          <w:sz w:val="24"/>
          <w:szCs w:val="24"/>
          <w:lang w:val="en-US"/>
        </w:rPr>
        <w:t>For the virtual ruler calibration subjects then horizontally moved the arm and placed the hand (robot’s end-effector position) at their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95FDF">
        <w:rPr>
          <w:rFonts w:ascii="Times New Roman" w:hAnsi="Times New Roman"/>
          <w:sz w:val="24"/>
          <w:szCs w:val="24"/>
          <w:lang w:val="en-US"/>
        </w:rPr>
        <w:t>right limits within the constrained linear</w:t>
      </w:r>
      <w:r w:rsidRPr="005F2680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 w:rsidRPr="005F2680">
        <w:rPr>
          <w:rFonts w:ascii="Times New Roman" w:hAnsi="Times New Roman"/>
          <w:sz w:val="24"/>
          <w:szCs w:val="24"/>
          <w:lang w:val="en-US"/>
        </w:rPr>
        <w:t>workspace along the X axis, and expressed the corresponding perceived positions on the ruler of the virtual hand. Once the zero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F2680">
        <w:rPr>
          <w:rFonts w:ascii="Times New Roman" w:hAnsi="Times New Roman"/>
          <w:sz w:val="24"/>
          <w:szCs w:val="24"/>
          <w:lang w:val="en-US"/>
        </w:rPr>
        <w:t xml:space="preserve">and right limits of excursion were set up, the system computed three positions (lateral, P1; intermediate, P2; medial, P3). In order to calibrate the movement velocity, subjects were trained for </w:t>
      </w:r>
      <w:r>
        <w:rPr>
          <w:rFonts w:ascii="Times New Roman" w:hAnsi="Times New Roman"/>
          <w:sz w:val="24"/>
          <w:szCs w:val="24"/>
          <w:lang w:val="en-US"/>
        </w:rPr>
        <w:t xml:space="preserve">performing repetitive lateral movements </w:t>
      </w:r>
      <w:r w:rsidRPr="005F2680">
        <w:rPr>
          <w:rFonts w:ascii="Times New Roman" w:hAnsi="Times New Roman"/>
          <w:sz w:val="24"/>
          <w:szCs w:val="24"/>
          <w:lang w:val="en-US"/>
        </w:rPr>
        <w:t>along the X axis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5F268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from the zero position up to the lateral limit during </w:t>
      </w:r>
      <w:r w:rsidRPr="005F2680">
        <w:rPr>
          <w:rFonts w:ascii="Times New Roman" w:hAnsi="Times New Roman"/>
          <w:sz w:val="24"/>
          <w:szCs w:val="24"/>
          <w:lang w:val="en-US"/>
        </w:rPr>
        <w:t>3-5 minutes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5F2680">
        <w:rPr>
          <w:rFonts w:ascii="Times New Roman" w:hAnsi="Times New Roman"/>
          <w:sz w:val="24"/>
          <w:szCs w:val="24"/>
          <w:lang w:val="en-US"/>
        </w:rPr>
        <w:t xml:space="preserve"> until achieving a mean reference velocity of </w:t>
      </w:r>
      <w:r>
        <w:rPr>
          <w:rFonts w:ascii="Times New Roman" w:hAnsi="Times New Roman"/>
          <w:sz w:val="24"/>
          <w:szCs w:val="24"/>
          <w:lang w:val="en-US"/>
        </w:rPr>
        <w:t>45</w:t>
      </w:r>
      <w:r w:rsidRPr="005F2680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0±20.0</w:t>
      </w:r>
      <w:r w:rsidRPr="005F2680">
        <w:rPr>
          <w:rFonts w:ascii="Times New Roman" w:hAnsi="Times New Roman"/>
          <w:sz w:val="24"/>
          <w:szCs w:val="24"/>
          <w:lang w:val="en-US"/>
        </w:rPr>
        <w:t xml:space="preserve">cm/s (graphically indicated with a bar </w:t>
      </w:r>
      <w:r w:rsidRPr="005F2680">
        <w:rPr>
          <w:rFonts w:ascii="Times New Roman" w:hAnsi="Times New Roman"/>
          <w:sz w:val="24"/>
          <w:szCs w:val="24"/>
          <w:lang w:val="en-US"/>
        </w:rPr>
        <w:lastRenderedPageBreak/>
        <w:t>on the screen). Additionally, a general manual calibration of the robot end-effector position along the horizontal X axis with respect to the virtual ruler units was done, giving 3.4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F2680">
        <w:rPr>
          <w:rFonts w:ascii="Times New Roman" w:hAnsi="Times New Roman"/>
          <w:sz w:val="24"/>
          <w:szCs w:val="24"/>
          <w:lang w:val="en-US"/>
        </w:rPr>
        <w:t>cm per ruler unit.</w:t>
      </w:r>
    </w:p>
    <w:p w:rsidR="00A454DD" w:rsidRDefault="00A454DD" w:rsidP="00A454D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480A19">
        <w:rPr>
          <w:rFonts w:ascii="Times New Roman" w:hAnsi="Times New Roman"/>
          <w:i/>
          <w:sz w:val="24"/>
          <w:szCs w:val="24"/>
          <w:lang w:val="en-US"/>
        </w:rPr>
        <w:t>Correct/incorrect visual feedback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A454DD" w:rsidRPr="002559F8" w:rsidRDefault="00A454DD" w:rsidP="00A454DD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For the correct/incorrect visual feedback we adopted an strategy reported in a previous study (</w:t>
      </w:r>
      <w:r w:rsidRPr="00D109E2">
        <w:rPr>
          <w:rFonts w:ascii="Times New Roman" w:hAnsi="Times New Roman"/>
          <w:sz w:val="24"/>
          <w:szCs w:val="24"/>
          <w:lang w:val="en-GB"/>
        </w:rPr>
        <w:t>Padilla-Castaneda</w:t>
      </w:r>
      <w:r w:rsidRPr="00866481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866481">
        <w:rPr>
          <w:rFonts w:ascii="Times New Roman" w:hAnsi="Times New Roman"/>
          <w:sz w:val="24"/>
          <w:szCs w:val="24"/>
          <w:lang w:val="en-GB"/>
        </w:rPr>
        <w:t>Frisoli</w:t>
      </w:r>
      <w:proofErr w:type="spellEnd"/>
      <w:r w:rsidRPr="00866481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866481">
        <w:rPr>
          <w:rFonts w:ascii="Times New Roman" w:hAnsi="Times New Roman"/>
          <w:sz w:val="24"/>
          <w:szCs w:val="24"/>
          <w:lang w:val="en-GB"/>
        </w:rPr>
        <w:t>Pabon</w:t>
      </w:r>
      <w:proofErr w:type="spellEnd"/>
      <w:r w:rsidRPr="00866481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866481">
        <w:rPr>
          <w:rFonts w:ascii="Times New Roman" w:eastAsia="Times New Roman" w:hAnsi="Times New Roman"/>
          <w:sz w:val="24"/>
          <w:szCs w:val="24"/>
          <w:lang w:val="en-GB" w:eastAsia="it-IT"/>
        </w:rPr>
        <w:t xml:space="preserve">&amp; </w:t>
      </w:r>
      <w:proofErr w:type="spellStart"/>
      <w:r w:rsidRPr="00866481">
        <w:rPr>
          <w:rFonts w:ascii="Times New Roman" w:hAnsi="Times New Roman"/>
          <w:sz w:val="24"/>
          <w:szCs w:val="24"/>
          <w:lang w:val="en-GB"/>
        </w:rPr>
        <w:t>Bergamasco</w:t>
      </w:r>
      <w:proofErr w:type="spellEnd"/>
      <w:r w:rsidRPr="00866481">
        <w:rPr>
          <w:rFonts w:ascii="Times New Roman" w:hAnsi="Times New Roman"/>
          <w:sz w:val="24"/>
          <w:szCs w:val="24"/>
          <w:lang w:val="en-GB"/>
        </w:rPr>
        <w:t>,  2014</w:t>
      </w:r>
      <w:r>
        <w:rPr>
          <w:rFonts w:ascii="Times New Roman" w:hAnsi="Times New Roman"/>
          <w:sz w:val="24"/>
          <w:szCs w:val="24"/>
          <w:lang w:val="en-GB"/>
        </w:rPr>
        <w:t xml:space="preserve">). </w:t>
      </w:r>
      <w:r>
        <w:rPr>
          <w:rFonts w:ascii="Times New Roman" w:hAnsi="Times New Roman"/>
          <w:sz w:val="24"/>
          <w:szCs w:val="24"/>
          <w:lang w:val="en-US"/>
        </w:rPr>
        <w:t>The correct visual feedback consisted of the replication in real time of the subject movements by a virtual arm representing the subject arm, aligned with the subject arm in first-person perspective. The incorrect v</w:t>
      </w:r>
      <w:r w:rsidRPr="0005069E">
        <w:rPr>
          <w:rFonts w:ascii="Times New Roman" w:hAnsi="Times New Roman"/>
          <w:sz w:val="24"/>
          <w:szCs w:val="24"/>
          <w:lang w:val="en-US"/>
        </w:rPr>
        <w:t>isual feedback not co</w:t>
      </w:r>
      <w:r>
        <w:rPr>
          <w:rFonts w:ascii="Times New Roman" w:hAnsi="Times New Roman"/>
          <w:sz w:val="24"/>
          <w:szCs w:val="24"/>
          <w:lang w:val="en-US"/>
        </w:rPr>
        <w:t>rresponding</w:t>
      </w:r>
      <w:r w:rsidRPr="0005069E">
        <w:rPr>
          <w:rFonts w:ascii="Times New Roman" w:hAnsi="Times New Roman"/>
          <w:sz w:val="24"/>
          <w:szCs w:val="24"/>
          <w:lang w:val="en-US"/>
        </w:rPr>
        <w:t xml:space="preserve"> with the subjects real movement was introduced  by showing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05069E">
        <w:rPr>
          <w:rFonts w:ascii="Times New Roman" w:hAnsi="Times New Roman"/>
          <w:sz w:val="24"/>
          <w:szCs w:val="24"/>
          <w:lang w:val="en-US"/>
        </w:rPr>
        <w:t xml:space="preserve"> replicated movement</w:t>
      </w:r>
      <w:r w:rsidRPr="00612BEE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shifted </w:t>
      </w:r>
      <w:r w:rsidRPr="00480A19">
        <w:rPr>
          <w:rFonts w:ascii="Times New Roman" w:hAnsi="Times New Roman"/>
          <w:sz w:val="24"/>
          <w:szCs w:val="24"/>
          <w:lang w:val="en-US"/>
        </w:rPr>
        <w:t>through an incremental drift of 2±0.5 ruler units (6.8±1.7 cm) of the virtual hand position</w:t>
      </w:r>
      <w:r>
        <w:rPr>
          <w:rFonts w:ascii="Times New Roman" w:hAnsi="Times New Roman"/>
          <w:sz w:val="24"/>
          <w:szCs w:val="24"/>
          <w:lang w:val="en-US"/>
        </w:rPr>
        <w:t>, by</w:t>
      </w:r>
      <w:r w:rsidRPr="00480A19">
        <w:rPr>
          <w:rFonts w:ascii="Times New Roman" w:hAnsi="Times New Roman"/>
          <w:sz w:val="24"/>
          <w:szCs w:val="24"/>
          <w:lang w:val="en-US"/>
        </w:rPr>
        <w:t xml:space="preserve"> augmenting the estimated j</w:t>
      </w:r>
      <w:r>
        <w:rPr>
          <w:rFonts w:ascii="Times New Roman" w:hAnsi="Times New Roman"/>
          <w:sz w:val="24"/>
          <w:szCs w:val="24"/>
          <w:lang w:val="en-US"/>
        </w:rPr>
        <w:t>oint angles of the subject's arm. The drift was progressively applied during the movement at an increment rate of 90 cm/s (twice the reference trained movement velocity of 45 cm/s). In this way, despite of subjects were aware that the visual feedback might be correct or incorrect during the experiment, the incremental drift was unnoticeable during the task.</w:t>
      </w:r>
    </w:p>
    <w:p w:rsidR="00DE7CF5" w:rsidRPr="00A454DD" w:rsidRDefault="00DE7CF5">
      <w:pPr>
        <w:rPr>
          <w:lang w:val="en-US"/>
        </w:rPr>
      </w:pPr>
      <w:bookmarkStart w:id="0" w:name="_GoBack"/>
      <w:bookmarkEnd w:id="0"/>
    </w:p>
    <w:sectPr w:rsidR="00DE7CF5" w:rsidRPr="00A454DD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DD"/>
    <w:rsid w:val="00A454DD"/>
    <w:rsid w:val="00DE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54DD"/>
    <w:rPr>
      <w:rFonts w:ascii="Calibri" w:eastAsia="Calibri" w:hAnsi="Calibri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54DD"/>
    <w:rPr>
      <w:rFonts w:ascii="Calibri" w:eastAsia="Calibri" w:hAnsi="Calibri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</dc:creator>
  <cp:lastModifiedBy>Enrica</cp:lastModifiedBy>
  <cp:revision>1</cp:revision>
  <dcterms:created xsi:type="dcterms:W3CDTF">2014-12-05T09:08:00Z</dcterms:created>
  <dcterms:modified xsi:type="dcterms:W3CDTF">2014-12-05T09:09:00Z</dcterms:modified>
</cp:coreProperties>
</file>